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2B" w:rsidRDefault="00F4771D" w:rsidP="00F4771D">
      <w:pPr>
        <w:pStyle w:val="Nzev"/>
      </w:pPr>
      <w:bookmarkStart w:id="0" w:name="_GoBack"/>
      <w:bookmarkEnd w:id="0"/>
      <w:r>
        <w:t>Manuscript review</w:t>
      </w:r>
    </w:p>
    <w:p w:rsidR="001A232E" w:rsidRDefault="00F4771D" w:rsidP="00F4771D">
      <w:pPr>
        <w:pStyle w:val="Nzevlnku"/>
      </w:pPr>
      <w:r>
        <w:t>Paper title</w:t>
      </w:r>
      <w:r w:rsidR="000A0B6A">
        <w:t>:</w:t>
      </w:r>
    </w:p>
    <w:p w:rsidR="008E134A" w:rsidRPr="00F4771D" w:rsidRDefault="008E134A" w:rsidP="00F4771D">
      <w:pPr>
        <w:pStyle w:val="Nzevlnku"/>
      </w:pPr>
      <w:r>
        <w:t>Author:</w:t>
      </w:r>
    </w:p>
    <w:p w:rsidR="00F4771D" w:rsidRDefault="00F4771D" w:rsidP="00F4771D">
      <w:r>
        <w:t xml:space="preserve">The general purpose of your review is to assist the editors in evaluation whether the manuscript is suitable for publication in </w:t>
      </w:r>
      <w:proofErr w:type="spellStart"/>
      <w:r>
        <w:t>Perner’s</w:t>
      </w:r>
      <w:proofErr w:type="spellEnd"/>
      <w:r>
        <w:t xml:space="preserve"> Contacts, and to help the authors to make improvements to the manuscript. Please consider your comments on the aspects below.</w:t>
      </w:r>
    </w:p>
    <w:p w:rsidR="000A0B6A" w:rsidRDefault="006C24A7" w:rsidP="000A0B6A">
      <w:pPr>
        <w:pStyle w:val="Nadpis2neslovan"/>
      </w:pPr>
      <w:r>
        <w:t>Review questions</w:t>
      </w:r>
    </w:p>
    <w:p w:rsidR="001B4249" w:rsidRPr="001B4249" w:rsidRDefault="006C24A7" w:rsidP="006C24A7">
      <w:r>
        <w:t>Please mark your answer to each question in the table (either “Yes”, or “No”) and add a reference to your comment below the table if needed.</w:t>
      </w:r>
    </w:p>
    <w:tbl>
      <w:tblPr>
        <w:tblStyle w:val="Mkatabulky"/>
        <w:tblW w:w="0" w:type="auto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6520"/>
        <w:gridCol w:w="567"/>
        <w:gridCol w:w="567"/>
        <w:gridCol w:w="1779"/>
      </w:tblGrid>
      <w:tr w:rsidR="000A0B6A" w:rsidRPr="001A6BCA" w:rsidTr="001A6BCA">
        <w:tc>
          <w:tcPr>
            <w:tcW w:w="421" w:type="dxa"/>
            <w:vAlign w:val="center"/>
          </w:tcPr>
          <w:p w:rsidR="000A0B6A" w:rsidRPr="001A6BCA" w:rsidRDefault="000A0B6A" w:rsidP="001E51F9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6520" w:type="dxa"/>
            <w:vAlign w:val="center"/>
          </w:tcPr>
          <w:p w:rsidR="000A0B6A" w:rsidRPr="001A6BCA" w:rsidRDefault="006C24A7" w:rsidP="001E51F9">
            <w:pPr>
              <w:pStyle w:val="Bezmezer"/>
              <w:jc w:val="center"/>
              <w:rPr>
                <w:b/>
                <w:lang w:val="en-GB"/>
              </w:rPr>
            </w:pPr>
            <w:r w:rsidRPr="001A6BCA">
              <w:rPr>
                <w:b/>
                <w:lang w:val="en-GB"/>
              </w:rPr>
              <w:t>Question</w:t>
            </w:r>
          </w:p>
        </w:tc>
        <w:tc>
          <w:tcPr>
            <w:tcW w:w="567" w:type="dxa"/>
            <w:vAlign w:val="center"/>
          </w:tcPr>
          <w:p w:rsidR="000A0B6A" w:rsidRPr="001A6BCA" w:rsidRDefault="006C24A7" w:rsidP="001E51F9">
            <w:pPr>
              <w:pStyle w:val="Bezmezer"/>
              <w:jc w:val="center"/>
              <w:rPr>
                <w:b/>
                <w:lang w:val="en-GB"/>
              </w:rPr>
            </w:pPr>
            <w:r w:rsidRPr="001A6BCA">
              <w:rPr>
                <w:b/>
                <w:lang w:val="en-GB"/>
              </w:rPr>
              <w:t>Yes</w:t>
            </w:r>
          </w:p>
        </w:tc>
        <w:tc>
          <w:tcPr>
            <w:tcW w:w="567" w:type="dxa"/>
            <w:vAlign w:val="center"/>
          </w:tcPr>
          <w:p w:rsidR="000A0B6A" w:rsidRPr="001A6BCA" w:rsidRDefault="001E51F9" w:rsidP="001E51F9">
            <w:pPr>
              <w:pStyle w:val="Bezmezer"/>
              <w:jc w:val="center"/>
              <w:rPr>
                <w:b/>
                <w:lang w:val="en-GB"/>
              </w:rPr>
            </w:pPr>
            <w:r w:rsidRPr="001A6BCA">
              <w:rPr>
                <w:b/>
                <w:lang w:val="en-GB"/>
              </w:rPr>
              <w:t>N</w:t>
            </w:r>
            <w:r w:rsidR="006C24A7" w:rsidRPr="001A6BCA">
              <w:rPr>
                <w:b/>
                <w:lang w:val="en-GB"/>
              </w:rPr>
              <w:t>o</w:t>
            </w:r>
          </w:p>
        </w:tc>
        <w:tc>
          <w:tcPr>
            <w:tcW w:w="1779" w:type="dxa"/>
            <w:vAlign w:val="center"/>
          </w:tcPr>
          <w:p w:rsidR="000A0B6A" w:rsidRPr="001A6BCA" w:rsidRDefault="006C24A7" w:rsidP="001E51F9">
            <w:pPr>
              <w:pStyle w:val="Bezmezer"/>
              <w:jc w:val="center"/>
              <w:rPr>
                <w:b/>
                <w:lang w:val="en-GB"/>
              </w:rPr>
            </w:pPr>
            <w:r w:rsidRPr="001A6BCA">
              <w:rPr>
                <w:b/>
                <w:lang w:val="en-GB"/>
              </w:rPr>
              <w:t>See comment in the list below</w:t>
            </w:r>
          </w:p>
        </w:tc>
      </w:tr>
      <w:tr w:rsidR="000A0B6A" w:rsidRPr="001A6BCA" w:rsidTr="001A6BCA">
        <w:tc>
          <w:tcPr>
            <w:tcW w:w="421" w:type="dxa"/>
            <w:vAlign w:val="center"/>
          </w:tcPr>
          <w:p w:rsidR="000A0B6A" w:rsidRPr="001A6BCA" w:rsidRDefault="000A0B6A" w:rsidP="001E51F9">
            <w:pPr>
              <w:pStyle w:val="Bezmezer"/>
              <w:jc w:val="center"/>
              <w:rPr>
                <w:lang w:val="en-GB"/>
              </w:rPr>
            </w:pPr>
            <w:r w:rsidRPr="001A6BCA">
              <w:rPr>
                <w:lang w:val="en-GB"/>
              </w:rPr>
              <w:t>1.</w:t>
            </w:r>
          </w:p>
        </w:tc>
        <w:tc>
          <w:tcPr>
            <w:tcW w:w="6520" w:type="dxa"/>
            <w:vAlign w:val="center"/>
          </w:tcPr>
          <w:p w:rsidR="000A0B6A" w:rsidRPr="001A6BCA" w:rsidRDefault="006C24A7" w:rsidP="001E51F9">
            <w:pPr>
              <w:pStyle w:val="Bezmezer"/>
              <w:jc w:val="left"/>
              <w:rPr>
                <w:lang w:val="en-GB"/>
              </w:rPr>
            </w:pPr>
            <w:r w:rsidRPr="001A6BCA">
              <w:rPr>
                <w:lang w:val="en-GB"/>
              </w:rPr>
              <w:t>Does the title of the article clearly reflect its contents?</w:t>
            </w:r>
          </w:p>
        </w:tc>
        <w:tc>
          <w:tcPr>
            <w:tcW w:w="567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1779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</w:tr>
      <w:tr w:rsidR="000A0B6A" w:rsidRPr="001A6BCA" w:rsidTr="001A6BCA">
        <w:tc>
          <w:tcPr>
            <w:tcW w:w="421" w:type="dxa"/>
            <w:vAlign w:val="center"/>
          </w:tcPr>
          <w:p w:rsidR="000A0B6A" w:rsidRPr="001A6BCA" w:rsidRDefault="000A0B6A" w:rsidP="001E51F9">
            <w:pPr>
              <w:pStyle w:val="Bezmezer"/>
              <w:jc w:val="center"/>
              <w:rPr>
                <w:lang w:val="en-GB"/>
              </w:rPr>
            </w:pPr>
            <w:r w:rsidRPr="001A6BCA">
              <w:rPr>
                <w:lang w:val="en-GB"/>
              </w:rPr>
              <w:t>2.</w:t>
            </w:r>
          </w:p>
        </w:tc>
        <w:tc>
          <w:tcPr>
            <w:tcW w:w="6520" w:type="dxa"/>
            <w:vAlign w:val="center"/>
          </w:tcPr>
          <w:p w:rsidR="000A0B6A" w:rsidRPr="001A6BCA" w:rsidRDefault="006C24A7" w:rsidP="001E51F9">
            <w:pPr>
              <w:pStyle w:val="Bezmezer"/>
              <w:jc w:val="left"/>
              <w:rPr>
                <w:lang w:val="en-GB"/>
              </w:rPr>
            </w:pPr>
            <w:r w:rsidRPr="001A6BCA">
              <w:rPr>
                <w:lang w:val="en-GB"/>
              </w:rPr>
              <w:t>Is an abstract present and is it sufficiently informative?</w:t>
            </w:r>
          </w:p>
        </w:tc>
        <w:tc>
          <w:tcPr>
            <w:tcW w:w="567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1779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</w:tr>
      <w:tr w:rsidR="000A0B6A" w:rsidRPr="001A6BCA" w:rsidTr="001A6BCA">
        <w:tc>
          <w:tcPr>
            <w:tcW w:w="421" w:type="dxa"/>
            <w:vAlign w:val="center"/>
          </w:tcPr>
          <w:p w:rsidR="000A0B6A" w:rsidRPr="001A6BCA" w:rsidRDefault="000A0B6A" w:rsidP="001E51F9">
            <w:pPr>
              <w:pStyle w:val="Bezmezer"/>
              <w:jc w:val="center"/>
              <w:rPr>
                <w:lang w:val="en-GB"/>
              </w:rPr>
            </w:pPr>
            <w:r w:rsidRPr="001A6BCA">
              <w:rPr>
                <w:lang w:val="en-GB"/>
              </w:rPr>
              <w:t>3.</w:t>
            </w:r>
          </w:p>
        </w:tc>
        <w:tc>
          <w:tcPr>
            <w:tcW w:w="6520" w:type="dxa"/>
            <w:vAlign w:val="center"/>
          </w:tcPr>
          <w:p w:rsidR="000A0B6A" w:rsidRPr="001A6BCA" w:rsidRDefault="006C24A7" w:rsidP="001E51F9">
            <w:pPr>
              <w:pStyle w:val="Bezmezer"/>
              <w:jc w:val="left"/>
              <w:rPr>
                <w:lang w:val="en-GB"/>
              </w:rPr>
            </w:pPr>
            <w:r w:rsidRPr="001A6BCA">
              <w:rPr>
                <w:lang w:val="en-GB"/>
              </w:rPr>
              <w:t>Does the introduction clearly state the research problem?</w:t>
            </w:r>
          </w:p>
        </w:tc>
        <w:tc>
          <w:tcPr>
            <w:tcW w:w="567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1779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</w:tr>
      <w:tr w:rsidR="000A0B6A" w:rsidRPr="001A6BCA" w:rsidTr="001A6BCA">
        <w:tc>
          <w:tcPr>
            <w:tcW w:w="421" w:type="dxa"/>
            <w:vAlign w:val="center"/>
          </w:tcPr>
          <w:p w:rsidR="000A0B6A" w:rsidRPr="001A6BCA" w:rsidRDefault="000A0B6A" w:rsidP="001E51F9">
            <w:pPr>
              <w:pStyle w:val="Bezmezer"/>
              <w:jc w:val="center"/>
              <w:rPr>
                <w:lang w:val="en-GB"/>
              </w:rPr>
            </w:pPr>
            <w:r w:rsidRPr="001A6BCA">
              <w:rPr>
                <w:lang w:val="en-GB"/>
              </w:rPr>
              <w:t>4.</w:t>
            </w:r>
          </w:p>
        </w:tc>
        <w:tc>
          <w:tcPr>
            <w:tcW w:w="6520" w:type="dxa"/>
            <w:vAlign w:val="center"/>
          </w:tcPr>
          <w:p w:rsidR="000A0B6A" w:rsidRPr="001A6BCA" w:rsidRDefault="00AC24E1" w:rsidP="001E51F9">
            <w:pPr>
              <w:pStyle w:val="Bezmezer"/>
              <w:jc w:val="left"/>
              <w:rPr>
                <w:lang w:val="en-GB"/>
              </w:rPr>
            </w:pPr>
            <w:proofErr w:type="gramStart"/>
            <w:r w:rsidRPr="001A6BCA">
              <w:rPr>
                <w:lang w:val="en-GB"/>
              </w:rPr>
              <w:t>Are the materials and methods of research sufficiently described</w:t>
            </w:r>
            <w:proofErr w:type="gramEnd"/>
            <w:r w:rsidRPr="001A6BCA">
              <w:rPr>
                <w:lang w:val="en-GB"/>
              </w:rPr>
              <w:t>?</w:t>
            </w:r>
          </w:p>
        </w:tc>
        <w:tc>
          <w:tcPr>
            <w:tcW w:w="567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1779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</w:tr>
      <w:tr w:rsidR="000A0B6A" w:rsidRPr="001A6BCA" w:rsidTr="001A6BCA">
        <w:tc>
          <w:tcPr>
            <w:tcW w:w="421" w:type="dxa"/>
            <w:vAlign w:val="center"/>
          </w:tcPr>
          <w:p w:rsidR="000A0B6A" w:rsidRPr="001A6BCA" w:rsidRDefault="000A0B6A" w:rsidP="001E51F9">
            <w:pPr>
              <w:pStyle w:val="Bezmezer"/>
              <w:jc w:val="center"/>
              <w:rPr>
                <w:lang w:val="en-GB"/>
              </w:rPr>
            </w:pPr>
            <w:r w:rsidRPr="001A6BCA">
              <w:rPr>
                <w:lang w:val="en-GB"/>
              </w:rPr>
              <w:t>5.</w:t>
            </w:r>
          </w:p>
        </w:tc>
        <w:tc>
          <w:tcPr>
            <w:tcW w:w="6520" w:type="dxa"/>
            <w:vAlign w:val="center"/>
          </w:tcPr>
          <w:p w:rsidR="000A0B6A" w:rsidRPr="001A6BCA" w:rsidRDefault="00AC24E1" w:rsidP="001E51F9">
            <w:pPr>
              <w:pStyle w:val="Bezmezer"/>
              <w:jc w:val="left"/>
              <w:rPr>
                <w:lang w:val="en-GB"/>
              </w:rPr>
            </w:pPr>
            <w:r w:rsidRPr="001A6BCA">
              <w:rPr>
                <w:lang w:val="en-GB"/>
              </w:rPr>
              <w:t>Are the research results sufficiently supported in discussion and are they compared with the result of other authors</w:t>
            </w:r>
            <w:r w:rsidR="001E51F9" w:rsidRPr="001A6BCA">
              <w:rPr>
                <w:lang w:val="en-GB"/>
              </w:rPr>
              <w:t>?</w:t>
            </w:r>
          </w:p>
        </w:tc>
        <w:tc>
          <w:tcPr>
            <w:tcW w:w="567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1779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</w:tr>
      <w:tr w:rsidR="000A0B6A" w:rsidRPr="001A6BCA" w:rsidTr="001A6BCA">
        <w:tc>
          <w:tcPr>
            <w:tcW w:w="421" w:type="dxa"/>
            <w:vAlign w:val="center"/>
          </w:tcPr>
          <w:p w:rsidR="000A0B6A" w:rsidRPr="001A6BCA" w:rsidRDefault="000A0B6A" w:rsidP="001E51F9">
            <w:pPr>
              <w:pStyle w:val="Bezmezer"/>
              <w:jc w:val="center"/>
              <w:rPr>
                <w:lang w:val="en-GB"/>
              </w:rPr>
            </w:pPr>
            <w:r w:rsidRPr="001A6BCA">
              <w:rPr>
                <w:lang w:val="en-GB"/>
              </w:rPr>
              <w:t>6.</w:t>
            </w:r>
          </w:p>
        </w:tc>
        <w:tc>
          <w:tcPr>
            <w:tcW w:w="6520" w:type="dxa"/>
            <w:vAlign w:val="center"/>
          </w:tcPr>
          <w:p w:rsidR="000A0B6A" w:rsidRPr="001A6BCA" w:rsidRDefault="00AC24E1" w:rsidP="001E51F9">
            <w:pPr>
              <w:pStyle w:val="Bezmezer"/>
              <w:jc w:val="left"/>
              <w:rPr>
                <w:lang w:val="en-GB"/>
              </w:rPr>
            </w:pPr>
            <w:r w:rsidRPr="001A6BCA">
              <w:rPr>
                <w:lang w:val="en-GB"/>
              </w:rPr>
              <w:t>Are the conclusions adequately justified by empirical findings</w:t>
            </w:r>
            <w:r w:rsidR="001E51F9" w:rsidRPr="001A6BCA">
              <w:rPr>
                <w:lang w:val="en-GB"/>
              </w:rPr>
              <w:t>?</w:t>
            </w:r>
          </w:p>
        </w:tc>
        <w:tc>
          <w:tcPr>
            <w:tcW w:w="567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1779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</w:tr>
      <w:tr w:rsidR="000A0B6A" w:rsidRPr="001A6BCA" w:rsidTr="001A6BCA">
        <w:tc>
          <w:tcPr>
            <w:tcW w:w="421" w:type="dxa"/>
            <w:vAlign w:val="center"/>
          </w:tcPr>
          <w:p w:rsidR="000A0B6A" w:rsidRPr="001A6BCA" w:rsidRDefault="000A0B6A" w:rsidP="001E51F9">
            <w:pPr>
              <w:pStyle w:val="Bezmezer"/>
              <w:jc w:val="center"/>
              <w:rPr>
                <w:lang w:val="en-GB"/>
              </w:rPr>
            </w:pPr>
            <w:r w:rsidRPr="001A6BCA">
              <w:rPr>
                <w:lang w:val="en-GB"/>
              </w:rPr>
              <w:t>7.</w:t>
            </w:r>
          </w:p>
        </w:tc>
        <w:tc>
          <w:tcPr>
            <w:tcW w:w="6520" w:type="dxa"/>
            <w:vAlign w:val="center"/>
          </w:tcPr>
          <w:p w:rsidR="000A0B6A" w:rsidRPr="001A6BCA" w:rsidRDefault="00AC24E1" w:rsidP="001E51F9">
            <w:pPr>
              <w:pStyle w:val="Bezmezer"/>
              <w:jc w:val="left"/>
              <w:rPr>
                <w:lang w:val="en-GB"/>
              </w:rPr>
            </w:pPr>
            <w:r w:rsidRPr="001A6BCA">
              <w:rPr>
                <w:lang w:val="en-GB"/>
              </w:rPr>
              <w:t>Does the article make a significant contribution to the advancement of knowledge or to a better understanding of existing concepts</w:t>
            </w:r>
            <w:r w:rsidR="001E51F9" w:rsidRPr="001A6BCA">
              <w:rPr>
                <w:lang w:val="en-GB"/>
              </w:rPr>
              <w:t>?</w:t>
            </w:r>
          </w:p>
        </w:tc>
        <w:tc>
          <w:tcPr>
            <w:tcW w:w="567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1779" w:type="dxa"/>
            <w:vAlign w:val="center"/>
          </w:tcPr>
          <w:p w:rsidR="000A0B6A" w:rsidRPr="001A6BCA" w:rsidRDefault="000A0B6A" w:rsidP="005635F8">
            <w:pPr>
              <w:pStyle w:val="Bezmezer"/>
              <w:jc w:val="center"/>
              <w:rPr>
                <w:lang w:val="en-GB"/>
              </w:rPr>
            </w:pPr>
          </w:p>
        </w:tc>
      </w:tr>
      <w:tr w:rsidR="001E51F9" w:rsidRPr="001A6BCA" w:rsidTr="001A6BCA">
        <w:tc>
          <w:tcPr>
            <w:tcW w:w="421" w:type="dxa"/>
            <w:vAlign w:val="center"/>
          </w:tcPr>
          <w:p w:rsidR="001E51F9" w:rsidRPr="001A6BCA" w:rsidRDefault="001E51F9" w:rsidP="001E51F9">
            <w:pPr>
              <w:pStyle w:val="Bezmezer"/>
              <w:jc w:val="center"/>
              <w:rPr>
                <w:lang w:val="en-GB"/>
              </w:rPr>
            </w:pPr>
            <w:r w:rsidRPr="001A6BCA">
              <w:rPr>
                <w:lang w:val="en-GB"/>
              </w:rPr>
              <w:t>8.</w:t>
            </w:r>
          </w:p>
        </w:tc>
        <w:tc>
          <w:tcPr>
            <w:tcW w:w="6520" w:type="dxa"/>
            <w:vAlign w:val="center"/>
          </w:tcPr>
          <w:p w:rsidR="001E51F9" w:rsidRPr="001A6BCA" w:rsidRDefault="00AC24E1" w:rsidP="001E51F9">
            <w:pPr>
              <w:pStyle w:val="Bezmezer"/>
              <w:jc w:val="left"/>
              <w:rPr>
                <w:lang w:val="en-GB"/>
              </w:rPr>
            </w:pPr>
            <w:proofErr w:type="gramStart"/>
            <w:r w:rsidRPr="001A6BCA">
              <w:rPr>
                <w:lang w:val="en-GB"/>
              </w:rPr>
              <w:t>Is the format of the article acceptable and is it structured in accordance with the instructions for authors</w:t>
            </w:r>
            <w:r w:rsidR="001E51F9" w:rsidRPr="001A6BCA">
              <w:rPr>
                <w:lang w:val="en-GB"/>
              </w:rPr>
              <w:t>?</w:t>
            </w:r>
            <w:proofErr w:type="gramEnd"/>
          </w:p>
        </w:tc>
        <w:tc>
          <w:tcPr>
            <w:tcW w:w="567" w:type="dxa"/>
            <w:vAlign w:val="center"/>
          </w:tcPr>
          <w:p w:rsidR="001E51F9" w:rsidRPr="001A6BCA" w:rsidRDefault="001E51F9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1E51F9" w:rsidRPr="001A6BCA" w:rsidRDefault="001E51F9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1779" w:type="dxa"/>
            <w:vAlign w:val="center"/>
          </w:tcPr>
          <w:p w:rsidR="001E51F9" w:rsidRPr="001A6BCA" w:rsidRDefault="001E51F9" w:rsidP="005635F8">
            <w:pPr>
              <w:pStyle w:val="Bezmezer"/>
              <w:jc w:val="center"/>
              <w:rPr>
                <w:lang w:val="en-GB"/>
              </w:rPr>
            </w:pPr>
          </w:p>
        </w:tc>
      </w:tr>
      <w:tr w:rsidR="001E51F9" w:rsidRPr="001A6BCA" w:rsidTr="001A6BCA">
        <w:tc>
          <w:tcPr>
            <w:tcW w:w="421" w:type="dxa"/>
            <w:vAlign w:val="center"/>
          </w:tcPr>
          <w:p w:rsidR="001E51F9" w:rsidRPr="001A6BCA" w:rsidRDefault="001E51F9" w:rsidP="001E51F9">
            <w:pPr>
              <w:pStyle w:val="Bezmezer"/>
              <w:jc w:val="center"/>
              <w:rPr>
                <w:lang w:val="en-GB"/>
              </w:rPr>
            </w:pPr>
            <w:r w:rsidRPr="001A6BCA">
              <w:rPr>
                <w:lang w:val="en-GB"/>
              </w:rPr>
              <w:t>9.</w:t>
            </w:r>
          </w:p>
        </w:tc>
        <w:tc>
          <w:tcPr>
            <w:tcW w:w="6520" w:type="dxa"/>
            <w:vAlign w:val="center"/>
          </w:tcPr>
          <w:p w:rsidR="001E51F9" w:rsidRPr="001A6BCA" w:rsidRDefault="00AC24E1" w:rsidP="001E51F9">
            <w:pPr>
              <w:pStyle w:val="Bezmezer"/>
              <w:jc w:val="left"/>
              <w:rPr>
                <w:lang w:val="en-GB"/>
              </w:rPr>
            </w:pPr>
            <w:proofErr w:type="gramStart"/>
            <w:r w:rsidRPr="001A6BCA">
              <w:rPr>
                <w:lang w:val="en-GB"/>
              </w:rPr>
              <w:t xml:space="preserve">Is the text </w:t>
            </w:r>
            <w:r w:rsidR="001A6BCA" w:rsidRPr="001A6BCA">
              <w:rPr>
                <w:lang w:val="en-GB"/>
              </w:rPr>
              <w:t>supplemented</w:t>
            </w:r>
            <w:proofErr w:type="gramEnd"/>
            <w:r w:rsidR="001A6BCA" w:rsidRPr="001A6BCA">
              <w:rPr>
                <w:lang w:val="en-GB"/>
              </w:rPr>
              <w:t xml:space="preserve"> with appropriate figures and tables of sufficient quality</w:t>
            </w:r>
            <w:r w:rsidR="001E51F9" w:rsidRPr="001A6BCA">
              <w:rPr>
                <w:lang w:val="en-GB"/>
              </w:rPr>
              <w:t>?</w:t>
            </w:r>
          </w:p>
        </w:tc>
        <w:tc>
          <w:tcPr>
            <w:tcW w:w="567" w:type="dxa"/>
            <w:vAlign w:val="center"/>
          </w:tcPr>
          <w:p w:rsidR="001E51F9" w:rsidRPr="001A6BCA" w:rsidRDefault="001E51F9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1E51F9" w:rsidRPr="001A6BCA" w:rsidRDefault="001E51F9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1779" w:type="dxa"/>
            <w:vAlign w:val="center"/>
          </w:tcPr>
          <w:p w:rsidR="001E51F9" w:rsidRPr="001A6BCA" w:rsidRDefault="001E51F9" w:rsidP="005635F8">
            <w:pPr>
              <w:pStyle w:val="Bezmezer"/>
              <w:jc w:val="center"/>
              <w:rPr>
                <w:lang w:val="en-GB"/>
              </w:rPr>
            </w:pPr>
          </w:p>
        </w:tc>
      </w:tr>
      <w:tr w:rsidR="001E51F9" w:rsidRPr="001A6BCA" w:rsidTr="001A6BCA">
        <w:tc>
          <w:tcPr>
            <w:tcW w:w="421" w:type="dxa"/>
            <w:vAlign w:val="center"/>
          </w:tcPr>
          <w:p w:rsidR="001E51F9" w:rsidRPr="001A6BCA" w:rsidRDefault="001E51F9" w:rsidP="001E51F9">
            <w:pPr>
              <w:pStyle w:val="Bezmezer"/>
              <w:jc w:val="center"/>
              <w:rPr>
                <w:lang w:val="en-GB"/>
              </w:rPr>
            </w:pPr>
            <w:r w:rsidRPr="001A6BCA">
              <w:rPr>
                <w:lang w:val="en-GB"/>
              </w:rPr>
              <w:t>10.</w:t>
            </w:r>
          </w:p>
        </w:tc>
        <w:tc>
          <w:tcPr>
            <w:tcW w:w="6520" w:type="dxa"/>
            <w:vAlign w:val="center"/>
          </w:tcPr>
          <w:p w:rsidR="001E51F9" w:rsidRPr="001A6BCA" w:rsidRDefault="001A6BCA" w:rsidP="001E51F9">
            <w:pPr>
              <w:pStyle w:val="Bezmezer"/>
              <w:jc w:val="left"/>
              <w:rPr>
                <w:lang w:val="en-GB"/>
              </w:rPr>
            </w:pPr>
            <w:proofErr w:type="gramStart"/>
            <w:r w:rsidRPr="001A6BCA">
              <w:rPr>
                <w:lang w:val="en-GB"/>
              </w:rPr>
              <w:t>Are the mathematical and statistical methods used</w:t>
            </w:r>
            <w:proofErr w:type="gramEnd"/>
            <w:r w:rsidRPr="001A6BCA">
              <w:rPr>
                <w:lang w:val="en-GB"/>
              </w:rPr>
              <w:t xml:space="preserve"> correctly and adequately?</w:t>
            </w:r>
          </w:p>
        </w:tc>
        <w:tc>
          <w:tcPr>
            <w:tcW w:w="567" w:type="dxa"/>
            <w:vAlign w:val="center"/>
          </w:tcPr>
          <w:p w:rsidR="001E51F9" w:rsidRPr="001A6BCA" w:rsidRDefault="001E51F9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1E51F9" w:rsidRPr="001A6BCA" w:rsidRDefault="001E51F9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1779" w:type="dxa"/>
            <w:vAlign w:val="center"/>
          </w:tcPr>
          <w:p w:rsidR="001E51F9" w:rsidRPr="001A6BCA" w:rsidRDefault="001E51F9" w:rsidP="005635F8">
            <w:pPr>
              <w:pStyle w:val="Bezmezer"/>
              <w:jc w:val="center"/>
              <w:rPr>
                <w:lang w:val="en-GB"/>
              </w:rPr>
            </w:pPr>
          </w:p>
        </w:tc>
      </w:tr>
      <w:tr w:rsidR="001E51F9" w:rsidRPr="001A6BCA" w:rsidTr="001A6BCA">
        <w:tc>
          <w:tcPr>
            <w:tcW w:w="421" w:type="dxa"/>
            <w:vAlign w:val="center"/>
          </w:tcPr>
          <w:p w:rsidR="001E51F9" w:rsidRPr="001A6BCA" w:rsidRDefault="001E51F9" w:rsidP="001E51F9">
            <w:pPr>
              <w:pStyle w:val="Bezmezer"/>
              <w:jc w:val="center"/>
              <w:rPr>
                <w:lang w:val="en-GB"/>
              </w:rPr>
            </w:pPr>
            <w:r w:rsidRPr="001A6BCA">
              <w:rPr>
                <w:lang w:val="en-GB"/>
              </w:rPr>
              <w:t>11.</w:t>
            </w:r>
          </w:p>
        </w:tc>
        <w:tc>
          <w:tcPr>
            <w:tcW w:w="6520" w:type="dxa"/>
            <w:vAlign w:val="center"/>
          </w:tcPr>
          <w:p w:rsidR="001E51F9" w:rsidRPr="001A6BCA" w:rsidRDefault="001A6BCA" w:rsidP="001E51F9">
            <w:pPr>
              <w:pStyle w:val="Bezmezer"/>
              <w:jc w:val="left"/>
              <w:rPr>
                <w:lang w:val="en-GB"/>
              </w:rPr>
            </w:pPr>
            <w:r w:rsidRPr="001A6BCA">
              <w:rPr>
                <w:lang w:val="en-GB"/>
              </w:rPr>
              <w:t>Is the language quality of the article sufficient</w:t>
            </w:r>
            <w:r w:rsidR="005635F8" w:rsidRPr="001A6BCA">
              <w:rPr>
                <w:lang w:val="en-GB"/>
              </w:rPr>
              <w:t>?</w:t>
            </w:r>
          </w:p>
        </w:tc>
        <w:tc>
          <w:tcPr>
            <w:tcW w:w="567" w:type="dxa"/>
            <w:vAlign w:val="center"/>
          </w:tcPr>
          <w:p w:rsidR="001E51F9" w:rsidRPr="001A6BCA" w:rsidRDefault="001E51F9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1E51F9" w:rsidRPr="001A6BCA" w:rsidRDefault="001E51F9" w:rsidP="005635F8">
            <w:pPr>
              <w:pStyle w:val="Bezmezer"/>
              <w:jc w:val="center"/>
              <w:rPr>
                <w:lang w:val="en-GB"/>
              </w:rPr>
            </w:pPr>
          </w:p>
        </w:tc>
        <w:tc>
          <w:tcPr>
            <w:tcW w:w="1779" w:type="dxa"/>
            <w:vAlign w:val="center"/>
          </w:tcPr>
          <w:p w:rsidR="001E51F9" w:rsidRPr="001A6BCA" w:rsidRDefault="001E51F9" w:rsidP="005635F8">
            <w:pPr>
              <w:pStyle w:val="Bezmezer"/>
              <w:jc w:val="center"/>
              <w:rPr>
                <w:lang w:val="en-GB"/>
              </w:rPr>
            </w:pPr>
          </w:p>
        </w:tc>
      </w:tr>
    </w:tbl>
    <w:p w:rsidR="001B4249" w:rsidRDefault="001A6BCA" w:rsidP="000A0B6A">
      <w:pPr>
        <w:pStyle w:val="Nadpis2neslovan"/>
      </w:pPr>
      <w:r>
        <w:t>Comments</w:t>
      </w:r>
    </w:p>
    <w:p w:rsidR="00ED7BB0" w:rsidRDefault="00ED7BB0" w:rsidP="00ED7BB0"/>
    <w:p w:rsidR="008E134A" w:rsidRDefault="008E134A" w:rsidP="00ED7BB0"/>
    <w:p w:rsidR="008E134A" w:rsidRDefault="008E134A" w:rsidP="00ED7BB0"/>
    <w:p w:rsidR="008E134A" w:rsidRDefault="008E134A" w:rsidP="00ED7BB0"/>
    <w:p w:rsidR="008E134A" w:rsidRDefault="008E134A" w:rsidP="00ED7BB0"/>
    <w:p w:rsidR="008E134A" w:rsidRDefault="008E134A" w:rsidP="00ED7BB0"/>
    <w:p w:rsidR="008E134A" w:rsidRDefault="008E134A" w:rsidP="00ED7BB0"/>
    <w:p w:rsidR="008E134A" w:rsidRDefault="008E134A" w:rsidP="00ED7BB0"/>
    <w:p w:rsidR="008E134A" w:rsidRDefault="008E134A" w:rsidP="00ED7BB0"/>
    <w:p w:rsidR="008E134A" w:rsidRDefault="008E134A" w:rsidP="00ED7BB0"/>
    <w:p w:rsidR="000A0B6A" w:rsidRDefault="001A6BCA" w:rsidP="000A0B6A">
      <w:pPr>
        <w:pStyle w:val="Nadpis2neslovan"/>
      </w:pPr>
      <w:r>
        <w:lastRenderedPageBreak/>
        <w:t>Evaluation</w:t>
      </w:r>
    </w:p>
    <w:p w:rsidR="001B4249" w:rsidRPr="001B4249" w:rsidRDefault="001A6BCA" w:rsidP="001B4249">
      <w:r>
        <w:t>Please choose one of the options in the table below</w:t>
      </w:r>
      <w:r w:rsidR="001B4249">
        <w:t>.</w:t>
      </w:r>
    </w:p>
    <w:tbl>
      <w:tblPr>
        <w:tblStyle w:val="Mkatabulky"/>
        <w:tblW w:w="9866" w:type="dxa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7724"/>
        <w:gridCol w:w="1716"/>
      </w:tblGrid>
      <w:tr w:rsidR="001B4249" w:rsidRPr="001A6BCA" w:rsidTr="00ED7BB0">
        <w:tc>
          <w:tcPr>
            <w:tcW w:w="421" w:type="dxa"/>
            <w:vAlign w:val="center"/>
          </w:tcPr>
          <w:p w:rsidR="001B4249" w:rsidRPr="001A6BCA" w:rsidRDefault="001B4249" w:rsidP="00F4771D">
            <w:pPr>
              <w:pStyle w:val="Bezmezer"/>
              <w:rPr>
                <w:lang w:val="en-GB"/>
              </w:rPr>
            </w:pPr>
            <w:r w:rsidRPr="001A6BCA">
              <w:rPr>
                <w:lang w:val="en-GB"/>
              </w:rPr>
              <w:t>1.</w:t>
            </w:r>
          </w:p>
        </w:tc>
        <w:tc>
          <w:tcPr>
            <w:tcW w:w="7635" w:type="dxa"/>
            <w:vAlign w:val="center"/>
          </w:tcPr>
          <w:p w:rsidR="001B4249" w:rsidRPr="001A6BCA" w:rsidRDefault="001A6BCA" w:rsidP="00F4771D">
            <w:pPr>
              <w:pStyle w:val="Bezmezer"/>
              <w:rPr>
                <w:lang w:val="en-GB"/>
              </w:rPr>
            </w:pPr>
            <w:r w:rsidRPr="001A6BCA">
              <w:rPr>
                <w:lang w:val="en-GB"/>
              </w:rPr>
              <w:t>Accept the paper without modifications</w:t>
            </w:r>
          </w:p>
        </w:tc>
        <w:tc>
          <w:tcPr>
            <w:tcW w:w="1696" w:type="dxa"/>
            <w:vAlign w:val="center"/>
          </w:tcPr>
          <w:p w:rsidR="001B4249" w:rsidRPr="001A6BCA" w:rsidRDefault="001B4249" w:rsidP="00F4771D">
            <w:pPr>
              <w:pStyle w:val="Bezmezer"/>
              <w:rPr>
                <w:lang w:val="en-GB"/>
              </w:rPr>
            </w:pPr>
          </w:p>
        </w:tc>
      </w:tr>
      <w:tr w:rsidR="001B4249" w:rsidRPr="001A6BCA" w:rsidTr="00ED7BB0">
        <w:tc>
          <w:tcPr>
            <w:tcW w:w="421" w:type="dxa"/>
            <w:vAlign w:val="center"/>
          </w:tcPr>
          <w:p w:rsidR="001B4249" w:rsidRPr="001A6BCA" w:rsidRDefault="001B4249" w:rsidP="00F4771D">
            <w:pPr>
              <w:pStyle w:val="Bezmezer"/>
              <w:rPr>
                <w:lang w:val="en-GB"/>
              </w:rPr>
            </w:pPr>
            <w:r w:rsidRPr="001A6BCA">
              <w:rPr>
                <w:lang w:val="en-GB"/>
              </w:rPr>
              <w:t>2.</w:t>
            </w:r>
          </w:p>
        </w:tc>
        <w:tc>
          <w:tcPr>
            <w:tcW w:w="7635" w:type="dxa"/>
            <w:vAlign w:val="center"/>
          </w:tcPr>
          <w:p w:rsidR="001B4249" w:rsidRPr="001A6BCA" w:rsidRDefault="001A6BCA" w:rsidP="00F4771D">
            <w:pPr>
              <w:pStyle w:val="Bezmezer"/>
              <w:rPr>
                <w:lang w:val="en-GB"/>
              </w:rPr>
            </w:pPr>
            <w:r w:rsidRPr="001A6BCA">
              <w:rPr>
                <w:lang w:val="en-GB"/>
              </w:rPr>
              <w:t>Accept the paper with minor revisions</w:t>
            </w:r>
          </w:p>
        </w:tc>
        <w:tc>
          <w:tcPr>
            <w:tcW w:w="1696" w:type="dxa"/>
            <w:vAlign w:val="center"/>
          </w:tcPr>
          <w:p w:rsidR="001B4249" w:rsidRPr="001A6BCA" w:rsidRDefault="001B4249" w:rsidP="00F4771D">
            <w:pPr>
              <w:pStyle w:val="Bezmezer"/>
              <w:rPr>
                <w:lang w:val="en-GB"/>
              </w:rPr>
            </w:pPr>
          </w:p>
        </w:tc>
      </w:tr>
      <w:tr w:rsidR="001B4249" w:rsidRPr="001A6BCA" w:rsidTr="00ED7BB0">
        <w:tc>
          <w:tcPr>
            <w:tcW w:w="421" w:type="dxa"/>
            <w:vAlign w:val="center"/>
          </w:tcPr>
          <w:p w:rsidR="001B4249" w:rsidRPr="001A6BCA" w:rsidRDefault="001B4249" w:rsidP="00F4771D">
            <w:pPr>
              <w:pStyle w:val="Bezmezer"/>
              <w:rPr>
                <w:lang w:val="en-GB"/>
              </w:rPr>
            </w:pPr>
            <w:r w:rsidRPr="001A6BCA">
              <w:rPr>
                <w:lang w:val="en-GB"/>
              </w:rPr>
              <w:t>3.</w:t>
            </w:r>
          </w:p>
        </w:tc>
        <w:tc>
          <w:tcPr>
            <w:tcW w:w="7635" w:type="dxa"/>
            <w:vAlign w:val="center"/>
          </w:tcPr>
          <w:p w:rsidR="001B4249" w:rsidRPr="001A6BCA" w:rsidRDefault="001A6BCA" w:rsidP="00F4771D">
            <w:pPr>
              <w:pStyle w:val="Bezmezer"/>
              <w:rPr>
                <w:lang w:val="en-GB"/>
              </w:rPr>
            </w:pPr>
            <w:r w:rsidRPr="001A6BCA">
              <w:rPr>
                <w:lang w:val="en-GB"/>
              </w:rPr>
              <w:t>Accept the paper with major revisions</w:t>
            </w:r>
          </w:p>
        </w:tc>
        <w:tc>
          <w:tcPr>
            <w:tcW w:w="1696" w:type="dxa"/>
            <w:vAlign w:val="center"/>
          </w:tcPr>
          <w:p w:rsidR="001B4249" w:rsidRPr="001A6BCA" w:rsidRDefault="001B4249" w:rsidP="00F4771D">
            <w:pPr>
              <w:pStyle w:val="Bezmezer"/>
              <w:rPr>
                <w:lang w:val="en-GB"/>
              </w:rPr>
            </w:pPr>
          </w:p>
        </w:tc>
      </w:tr>
      <w:tr w:rsidR="001B4249" w:rsidRPr="001A6BCA" w:rsidTr="00ED7BB0">
        <w:tc>
          <w:tcPr>
            <w:tcW w:w="421" w:type="dxa"/>
            <w:vAlign w:val="center"/>
          </w:tcPr>
          <w:p w:rsidR="001B4249" w:rsidRPr="001A6BCA" w:rsidRDefault="001B4249" w:rsidP="00F4771D">
            <w:pPr>
              <w:pStyle w:val="Bezmezer"/>
              <w:rPr>
                <w:lang w:val="en-GB"/>
              </w:rPr>
            </w:pPr>
            <w:r w:rsidRPr="001A6BCA">
              <w:rPr>
                <w:lang w:val="en-GB"/>
              </w:rPr>
              <w:t>4.</w:t>
            </w:r>
          </w:p>
        </w:tc>
        <w:tc>
          <w:tcPr>
            <w:tcW w:w="7635" w:type="dxa"/>
            <w:vAlign w:val="center"/>
          </w:tcPr>
          <w:p w:rsidR="001B4249" w:rsidRPr="001A6BCA" w:rsidRDefault="001A6BCA" w:rsidP="00F4771D">
            <w:pPr>
              <w:pStyle w:val="Bezmezer"/>
              <w:rPr>
                <w:lang w:val="en-GB"/>
              </w:rPr>
            </w:pPr>
            <w:r w:rsidRPr="001A6BCA">
              <w:rPr>
                <w:lang w:val="en-GB"/>
              </w:rPr>
              <w:t>Reject the paper</w:t>
            </w:r>
          </w:p>
        </w:tc>
        <w:tc>
          <w:tcPr>
            <w:tcW w:w="1696" w:type="dxa"/>
            <w:vAlign w:val="center"/>
          </w:tcPr>
          <w:p w:rsidR="001B4249" w:rsidRPr="001A6BCA" w:rsidRDefault="001B4249" w:rsidP="00F4771D">
            <w:pPr>
              <w:pStyle w:val="Bezmezer"/>
              <w:rPr>
                <w:lang w:val="en-GB"/>
              </w:rPr>
            </w:pPr>
          </w:p>
        </w:tc>
      </w:tr>
    </w:tbl>
    <w:p w:rsidR="000A0B6A" w:rsidRDefault="001A6BCA" w:rsidP="001B4249">
      <w:pPr>
        <w:pStyle w:val="Nadpis2neslovan"/>
      </w:pPr>
      <w:r>
        <w:t>Reviewer information</w:t>
      </w:r>
    </w:p>
    <w:p w:rsidR="001B4249" w:rsidRPr="001B4249" w:rsidRDefault="001A6BCA" w:rsidP="001B4249">
      <w:r>
        <w:t xml:space="preserve">This information </w:t>
      </w:r>
      <w:proofErr w:type="gramStart"/>
      <w:r>
        <w:t>is not shared</w:t>
      </w:r>
      <w:proofErr w:type="gramEnd"/>
      <w:r>
        <w:t xml:space="preserve"> with the authors</w:t>
      </w:r>
      <w:r w:rsidR="001B4249">
        <w:t>.</w:t>
      </w:r>
    </w:p>
    <w:p w:rsidR="000A0B6A" w:rsidRDefault="001A6BCA" w:rsidP="00ED7BB0">
      <w:pPr>
        <w:pStyle w:val="Podbarven"/>
      </w:pPr>
      <w:r>
        <w:t>Full name, academic degree</w:t>
      </w:r>
      <w:r w:rsidR="001B4249">
        <w:t>:</w:t>
      </w:r>
    </w:p>
    <w:p w:rsidR="001B4249" w:rsidRDefault="001A6BCA" w:rsidP="00ED7BB0">
      <w:pPr>
        <w:pStyle w:val="Podbarven"/>
      </w:pPr>
      <w:r>
        <w:t>Position</w:t>
      </w:r>
      <w:r w:rsidR="001B4249">
        <w:t>:</w:t>
      </w:r>
    </w:p>
    <w:p w:rsidR="001B4249" w:rsidRDefault="001A6BCA" w:rsidP="00ED7BB0">
      <w:pPr>
        <w:pStyle w:val="Podbarven"/>
      </w:pPr>
      <w:r>
        <w:t>Address</w:t>
      </w:r>
      <w:r w:rsidR="001B4249">
        <w:t>:</w:t>
      </w:r>
    </w:p>
    <w:p w:rsidR="001B4249" w:rsidRDefault="001B4249" w:rsidP="00ED7BB0">
      <w:pPr>
        <w:pStyle w:val="Podbarven"/>
      </w:pPr>
      <w:r>
        <w:t>E-mail:</w:t>
      </w:r>
    </w:p>
    <w:sectPr w:rsidR="001B4249" w:rsidSect="00ED7BB0">
      <w:footerReference w:type="default" r:id="rId8"/>
      <w:pgSz w:w="11906" w:h="16838" w:code="9"/>
      <w:pgMar w:top="794" w:right="1021" w:bottom="1021" w:left="102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6AE" w:rsidRDefault="00BC16AE" w:rsidP="003C3EE8">
      <w:pPr>
        <w:spacing w:line="240" w:lineRule="auto"/>
      </w:pPr>
      <w:r>
        <w:separator/>
      </w:r>
    </w:p>
    <w:p w:rsidR="00BC16AE" w:rsidRDefault="00BC16AE"/>
  </w:endnote>
  <w:endnote w:type="continuationSeparator" w:id="0">
    <w:p w:rsidR="00BC16AE" w:rsidRDefault="00BC16AE" w:rsidP="003C3EE8">
      <w:pPr>
        <w:spacing w:line="240" w:lineRule="auto"/>
      </w:pPr>
      <w:r>
        <w:continuationSeparator/>
      </w:r>
    </w:p>
    <w:p w:rsidR="00BC16AE" w:rsidRDefault="00BC16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F9C" w:rsidRDefault="00500F9C" w:rsidP="00710B5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6AE" w:rsidRDefault="00BC16AE" w:rsidP="00B634ED">
      <w:pPr>
        <w:pStyle w:val="Bezmezer"/>
      </w:pPr>
      <w:r>
        <w:separator/>
      </w:r>
    </w:p>
  </w:footnote>
  <w:footnote w:type="continuationSeparator" w:id="0">
    <w:p w:rsidR="00BC16AE" w:rsidRDefault="00BC16AE" w:rsidP="003C3EE8">
      <w:pPr>
        <w:spacing w:line="240" w:lineRule="auto"/>
      </w:pPr>
      <w:r>
        <w:continuationSeparator/>
      </w:r>
    </w:p>
    <w:p w:rsidR="00BC16AE" w:rsidRDefault="00BC16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4BE"/>
    <w:multiLevelType w:val="multilevel"/>
    <w:tmpl w:val="8C481CA0"/>
    <w:styleLink w:val="SeznamB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0" w:hanging="340"/>
      </w:pPr>
      <w:rPr>
        <w:rFonts w:hint="default"/>
      </w:rPr>
    </w:lvl>
  </w:abstractNum>
  <w:abstractNum w:abstractNumId="1" w15:restartNumberingAfterBreak="0">
    <w:nsid w:val="0C990C16"/>
    <w:multiLevelType w:val="multilevel"/>
    <w:tmpl w:val="28B0763A"/>
    <w:numStyleLink w:val="SeznamA"/>
  </w:abstractNum>
  <w:abstractNum w:abstractNumId="2" w15:restartNumberingAfterBreak="0">
    <w:nsid w:val="153955B0"/>
    <w:multiLevelType w:val="multilevel"/>
    <w:tmpl w:val="8C481CA0"/>
    <w:styleLink w:val="ListB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0" w:hanging="340"/>
      </w:pPr>
      <w:rPr>
        <w:rFonts w:hint="default"/>
      </w:rPr>
    </w:lvl>
  </w:abstractNum>
  <w:abstractNum w:abstractNumId="3" w15:restartNumberingAfterBreak="0">
    <w:nsid w:val="28A90832"/>
    <w:multiLevelType w:val="multilevel"/>
    <w:tmpl w:val="D54A1DD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E4D4DEA"/>
    <w:multiLevelType w:val="multilevel"/>
    <w:tmpl w:val="28B0763A"/>
    <w:styleLink w:val="SeznamA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36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0" w:hanging="340"/>
      </w:pPr>
      <w:rPr>
        <w:rFonts w:ascii="Wingdings" w:hAnsi="Wingdings" w:hint="default"/>
      </w:rPr>
    </w:lvl>
  </w:abstractNum>
  <w:abstractNum w:abstractNumId="5" w15:restartNumberingAfterBreak="0">
    <w:nsid w:val="605616B3"/>
    <w:multiLevelType w:val="multilevel"/>
    <w:tmpl w:val="8C481CA0"/>
    <w:numStyleLink w:val="SeznamB"/>
  </w:abstractNum>
  <w:abstractNum w:abstractNumId="6" w15:restartNumberingAfterBreak="0">
    <w:nsid w:val="653B5446"/>
    <w:multiLevelType w:val="multilevel"/>
    <w:tmpl w:val="28B0763A"/>
    <w:numStyleLink w:val="SeznamA"/>
  </w:abstractNum>
  <w:abstractNum w:abstractNumId="7" w15:restartNumberingAfterBreak="0">
    <w:nsid w:val="6F097D5B"/>
    <w:multiLevelType w:val="multilevel"/>
    <w:tmpl w:val="8C481CA0"/>
    <w:numStyleLink w:val="SeznamB"/>
  </w:abstractNum>
  <w:abstractNum w:abstractNumId="8" w15:restartNumberingAfterBreak="0">
    <w:nsid w:val="756F70FC"/>
    <w:multiLevelType w:val="multilevel"/>
    <w:tmpl w:val="8C481CA0"/>
    <w:numStyleLink w:val="SeznamB"/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2B"/>
    <w:rsid w:val="00010877"/>
    <w:rsid w:val="0001177C"/>
    <w:rsid w:val="00062018"/>
    <w:rsid w:val="00086428"/>
    <w:rsid w:val="000A0B6A"/>
    <w:rsid w:val="000C2750"/>
    <w:rsid w:val="000C57C4"/>
    <w:rsid w:val="000D75CF"/>
    <w:rsid w:val="000F1E30"/>
    <w:rsid w:val="000F7784"/>
    <w:rsid w:val="0010379E"/>
    <w:rsid w:val="00127FC7"/>
    <w:rsid w:val="00180D79"/>
    <w:rsid w:val="00192CB2"/>
    <w:rsid w:val="001A232E"/>
    <w:rsid w:val="001A6BCA"/>
    <w:rsid w:val="001B28AB"/>
    <w:rsid w:val="001B4249"/>
    <w:rsid w:val="001C4C76"/>
    <w:rsid w:val="001E1771"/>
    <w:rsid w:val="001E3D18"/>
    <w:rsid w:val="001E51F9"/>
    <w:rsid w:val="002A3FA4"/>
    <w:rsid w:val="00304849"/>
    <w:rsid w:val="003109A9"/>
    <w:rsid w:val="00330FCF"/>
    <w:rsid w:val="00365A9B"/>
    <w:rsid w:val="003B1648"/>
    <w:rsid w:val="003C03AD"/>
    <w:rsid w:val="003C3EE8"/>
    <w:rsid w:val="003E71E5"/>
    <w:rsid w:val="004154FC"/>
    <w:rsid w:val="00430F06"/>
    <w:rsid w:val="004D6C98"/>
    <w:rsid w:val="004E26E9"/>
    <w:rsid w:val="004F602B"/>
    <w:rsid w:val="00500F9C"/>
    <w:rsid w:val="0051372D"/>
    <w:rsid w:val="00530214"/>
    <w:rsid w:val="005635F8"/>
    <w:rsid w:val="005A100B"/>
    <w:rsid w:val="005B1FE7"/>
    <w:rsid w:val="005B39E3"/>
    <w:rsid w:val="005C2B28"/>
    <w:rsid w:val="005E620C"/>
    <w:rsid w:val="00637A51"/>
    <w:rsid w:val="0064676D"/>
    <w:rsid w:val="00684EF6"/>
    <w:rsid w:val="006B0D5C"/>
    <w:rsid w:val="006C24A7"/>
    <w:rsid w:val="006C48D6"/>
    <w:rsid w:val="00710B50"/>
    <w:rsid w:val="007332AB"/>
    <w:rsid w:val="00746402"/>
    <w:rsid w:val="007501B6"/>
    <w:rsid w:val="007514A5"/>
    <w:rsid w:val="007667CE"/>
    <w:rsid w:val="00781748"/>
    <w:rsid w:val="00783ED8"/>
    <w:rsid w:val="00797587"/>
    <w:rsid w:val="007B6252"/>
    <w:rsid w:val="007E1F18"/>
    <w:rsid w:val="00834BC6"/>
    <w:rsid w:val="00875A33"/>
    <w:rsid w:val="00894B5F"/>
    <w:rsid w:val="008E134A"/>
    <w:rsid w:val="00906996"/>
    <w:rsid w:val="00967691"/>
    <w:rsid w:val="00972A91"/>
    <w:rsid w:val="00995F9B"/>
    <w:rsid w:val="009C712D"/>
    <w:rsid w:val="009D1938"/>
    <w:rsid w:val="00A22A4E"/>
    <w:rsid w:val="00A447E6"/>
    <w:rsid w:val="00AA2E6E"/>
    <w:rsid w:val="00AC24E1"/>
    <w:rsid w:val="00AF58B2"/>
    <w:rsid w:val="00B47A01"/>
    <w:rsid w:val="00B57319"/>
    <w:rsid w:val="00B634ED"/>
    <w:rsid w:val="00B6710F"/>
    <w:rsid w:val="00BC16AE"/>
    <w:rsid w:val="00BD588D"/>
    <w:rsid w:val="00BF0628"/>
    <w:rsid w:val="00C163B9"/>
    <w:rsid w:val="00C272E7"/>
    <w:rsid w:val="00C6372F"/>
    <w:rsid w:val="00CA1E93"/>
    <w:rsid w:val="00CB3E7F"/>
    <w:rsid w:val="00CB4558"/>
    <w:rsid w:val="00D727F4"/>
    <w:rsid w:val="00D91E5C"/>
    <w:rsid w:val="00E327BA"/>
    <w:rsid w:val="00E8512E"/>
    <w:rsid w:val="00ED7BB0"/>
    <w:rsid w:val="00F30406"/>
    <w:rsid w:val="00F41992"/>
    <w:rsid w:val="00F4771D"/>
    <w:rsid w:val="00F6653E"/>
    <w:rsid w:val="00FA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30BAF20-73E0-4C64-B28E-BD463A9A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E93"/>
    <w:pPr>
      <w:spacing w:before="120" w:after="120" w:line="264" w:lineRule="auto"/>
      <w:jc w:val="both"/>
    </w:pPr>
    <w:rPr>
      <w:rFonts w:ascii="Cambria" w:hAnsi="Cambria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4154FC"/>
    <w:pPr>
      <w:keepNext/>
      <w:keepLines/>
      <w:numPr>
        <w:numId w:val="1"/>
      </w:numPr>
      <w:spacing w:before="360"/>
      <w:ind w:left="431" w:hanging="431"/>
      <w:jc w:val="left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177C"/>
    <w:pPr>
      <w:keepNext/>
      <w:keepLines/>
      <w:numPr>
        <w:ilvl w:val="1"/>
        <w:numId w:val="1"/>
      </w:numPr>
      <w:spacing w:before="240"/>
      <w:ind w:left="578" w:hanging="578"/>
      <w:jc w:val="left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177C"/>
    <w:pPr>
      <w:keepNext/>
      <w:keepLines/>
      <w:numPr>
        <w:ilvl w:val="2"/>
        <w:numId w:val="1"/>
      </w:numPr>
      <w:jc w:val="left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FC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FC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FC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FC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FC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FC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B39E3"/>
    <w:pPr>
      <w:spacing w:before="180" w:after="180"/>
      <w:jc w:val="left"/>
    </w:pPr>
    <w:rPr>
      <w:rFonts w:eastAsiaTheme="majorEastAsia" w:cstheme="majorBidi"/>
      <w:b/>
      <w:caps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39E3"/>
    <w:rPr>
      <w:rFonts w:ascii="Cambria" w:eastAsiaTheme="majorEastAsia" w:hAnsi="Cambria" w:cstheme="majorBidi"/>
      <w:b/>
      <w:caps/>
      <w:kern w:val="28"/>
      <w:sz w:val="3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154FC"/>
    <w:rPr>
      <w:rFonts w:ascii="Cambria" w:eastAsiaTheme="majorEastAsia" w:hAnsi="Cambr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1177C"/>
    <w:rPr>
      <w:rFonts w:ascii="Cambria" w:eastAsiaTheme="majorEastAsia" w:hAnsi="Cambria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1177C"/>
    <w:rPr>
      <w:rFonts w:ascii="Cambria" w:eastAsiaTheme="majorEastAsia" w:hAnsi="Cambr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FCF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FCF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FC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FC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F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1neslovan">
    <w:name w:val="Nadpis 1 nečíslovaný"/>
    <w:basedOn w:val="Nadpis1"/>
    <w:next w:val="Normln"/>
    <w:qFormat/>
    <w:rsid w:val="00330FCF"/>
    <w:pPr>
      <w:numPr>
        <w:numId w:val="0"/>
      </w:numPr>
    </w:pPr>
  </w:style>
  <w:style w:type="paragraph" w:customStyle="1" w:styleId="Nzevlnku">
    <w:name w:val="Název článku"/>
    <w:basedOn w:val="Normln"/>
    <w:qFormat/>
    <w:rsid w:val="00ED7BB0"/>
    <w:pPr>
      <w:pBdr>
        <w:bottom w:val="single" w:sz="24" w:space="9" w:color="BFBFBF" w:themeColor="background1" w:themeShade="BF"/>
      </w:pBdr>
      <w:spacing w:before="240" w:after="320"/>
      <w:contextualSpacing/>
      <w:jc w:val="left"/>
    </w:pPr>
  </w:style>
  <w:style w:type="paragraph" w:styleId="Textpoznpodarou">
    <w:name w:val="footnote text"/>
    <w:basedOn w:val="Normln"/>
    <w:link w:val="TextpoznpodarouChar"/>
    <w:uiPriority w:val="99"/>
    <w:rsid w:val="00CB4558"/>
    <w:pPr>
      <w:spacing w:line="288" w:lineRule="auto"/>
      <w:contextualSpacing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4558"/>
    <w:rPr>
      <w:rFonts w:ascii="Cambria" w:hAnsi="Cambri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3EE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8642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86428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8642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8642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8642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3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qFormat/>
    <w:rsid w:val="00710B50"/>
    <w:pPr>
      <w:jc w:val="center"/>
    </w:pPr>
    <w:rPr>
      <w:iCs/>
      <w:sz w:val="20"/>
      <w:szCs w:val="18"/>
    </w:rPr>
  </w:style>
  <w:style w:type="numbering" w:customStyle="1" w:styleId="SeznamA">
    <w:name w:val="Seznam A"/>
    <w:uiPriority w:val="99"/>
    <w:rsid w:val="000C2750"/>
    <w:pPr>
      <w:numPr>
        <w:numId w:val="4"/>
      </w:numPr>
    </w:pPr>
  </w:style>
  <w:style w:type="numbering" w:customStyle="1" w:styleId="SeznamB">
    <w:name w:val="Seznam B"/>
    <w:uiPriority w:val="99"/>
    <w:rsid w:val="000C2750"/>
    <w:pPr>
      <w:numPr>
        <w:numId w:val="6"/>
      </w:numPr>
    </w:pPr>
  </w:style>
  <w:style w:type="table" w:styleId="Prosttabulka2">
    <w:name w:val="Plain Table 2"/>
    <w:basedOn w:val="Normlntabulka"/>
    <w:uiPriority w:val="42"/>
    <w:rsid w:val="005E6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ezmezer">
    <w:name w:val="No Spacing"/>
    <w:uiPriority w:val="1"/>
    <w:qFormat/>
    <w:rsid w:val="00ED7BB0"/>
    <w:pPr>
      <w:spacing w:after="0" w:line="264" w:lineRule="auto"/>
      <w:jc w:val="both"/>
    </w:pPr>
    <w:rPr>
      <w:rFonts w:ascii="Cambria" w:hAnsi="Cambria"/>
    </w:rPr>
  </w:style>
  <w:style w:type="paragraph" w:styleId="Zhlav">
    <w:name w:val="header"/>
    <w:basedOn w:val="Normln"/>
    <w:link w:val="ZhlavChar"/>
    <w:uiPriority w:val="99"/>
    <w:unhideWhenUsed/>
    <w:rsid w:val="000A0B6A"/>
    <w:pPr>
      <w:tabs>
        <w:tab w:val="right" w:pos="9866"/>
      </w:tabs>
      <w:spacing w:before="0"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0A0B6A"/>
    <w:rPr>
      <w:rFonts w:ascii="Cambria" w:hAnsi="Cambria"/>
      <w:sz w:val="20"/>
    </w:rPr>
  </w:style>
  <w:style w:type="paragraph" w:styleId="Zpat">
    <w:name w:val="footer"/>
    <w:basedOn w:val="Normln"/>
    <w:link w:val="ZpatChar"/>
    <w:uiPriority w:val="99"/>
    <w:unhideWhenUsed/>
    <w:rsid w:val="00500F9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F9C"/>
    <w:rPr>
      <w:rFonts w:ascii="Cambria" w:hAnsi="Cambria"/>
    </w:rPr>
  </w:style>
  <w:style w:type="table" w:customStyle="1" w:styleId="TabulkaA">
    <w:name w:val="Tabulka A"/>
    <w:basedOn w:val="Normlntabulka"/>
    <w:uiPriority w:val="99"/>
    <w:rsid w:val="009C712D"/>
    <w:pPr>
      <w:spacing w:after="0" w:line="240" w:lineRule="auto"/>
    </w:pPr>
    <w:tblPr>
      <w:jc w:val="center"/>
      <w:tblBorders>
        <w:top w:val="single" w:sz="8" w:space="0" w:color="auto"/>
        <w:bottom w:val="single" w:sz="8" w:space="0" w:color="auto"/>
      </w:tblBorders>
      <w:tblCellMar>
        <w:top w:w="17" w:type="dxa"/>
        <w:left w:w="57" w:type="dxa"/>
        <w:bottom w:w="17" w:type="dxa"/>
        <w:right w:w="57" w:type="dxa"/>
      </w:tblCellMar>
    </w:tblPr>
    <w:trPr>
      <w:jc w:val="center"/>
    </w:trPr>
    <w:tblStylePr w:type="firstRow">
      <w:rPr>
        <w:b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single" w:sz="4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B57319"/>
    <w:rPr>
      <w:color w:val="808080"/>
    </w:rPr>
  </w:style>
  <w:style w:type="paragraph" w:customStyle="1" w:styleId="Nadpis2neslovan">
    <w:name w:val="Nadpis 2 nečíslovaný"/>
    <w:basedOn w:val="Nadpis2"/>
    <w:next w:val="Normln"/>
    <w:qFormat/>
    <w:rsid w:val="0051372D"/>
    <w:pPr>
      <w:numPr>
        <w:ilvl w:val="0"/>
        <w:numId w:val="0"/>
      </w:numPr>
    </w:pPr>
  </w:style>
  <w:style w:type="numbering" w:customStyle="1" w:styleId="ListB">
    <w:name w:val="List B"/>
    <w:uiPriority w:val="99"/>
    <w:rsid w:val="0064676D"/>
    <w:pPr>
      <w:numPr>
        <w:numId w:val="9"/>
      </w:numPr>
    </w:pPr>
  </w:style>
  <w:style w:type="table" w:customStyle="1" w:styleId="TableA">
    <w:name w:val="Table A"/>
    <w:basedOn w:val="Normlntabulka"/>
    <w:uiPriority w:val="99"/>
    <w:rsid w:val="0064676D"/>
    <w:pPr>
      <w:spacing w:after="0" w:line="240" w:lineRule="auto"/>
    </w:pPr>
    <w:tblPr>
      <w:jc w:val="center"/>
      <w:tblBorders>
        <w:top w:val="single" w:sz="8" w:space="0" w:color="auto"/>
        <w:bottom w:val="single" w:sz="8" w:space="0" w:color="auto"/>
      </w:tblBorders>
      <w:tblCellMar>
        <w:top w:w="17" w:type="dxa"/>
        <w:left w:w="57" w:type="dxa"/>
        <w:bottom w:w="17" w:type="dxa"/>
        <w:right w:w="57" w:type="dxa"/>
      </w:tblCellMar>
    </w:tblPr>
    <w:trPr>
      <w:jc w:val="center"/>
    </w:trPr>
    <w:tblStylePr w:type="firstRow">
      <w:rPr>
        <w:b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single" w:sz="4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odbarven">
    <w:name w:val="Podbarvení"/>
    <w:basedOn w:val="Bezmezer"/>
    <w:qFormat/>
    <w:rsid w:val="00CA1E93"/>
    <w:pPr>
      <w:shd w:val="clear" w:color="auto" w:fill="F2F2F2" w:themeFill="background1" w:themeFillShade="F2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22242-52E0-4436-A13F-047DE4A8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Perner's Contacts - Manuscript review</vt:lpstr>
    </vt:vector>
  </TitlesOfParts>
  <Company>University of Pardubice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Perner's Contacts - Manuscript review</dc:title>
  <dc:subject/>
  <dc:creator>Sejkorova Marie</dc:creator>
  <cp:keywords/>
  <dc:description/>
  <cp:lastModifiedBy>Sejkorova Marie</cp:lastModifiedBy>
  <cp:revision>2</cp:revision>
  <cp:lastPrinted>2020-04-23T13:24:00Z</cp:lastPrinted>
  <dcterms:created xsi:type="dcterms:W3CDTF">2020-06-15T14:00:00Z</dcterms:created>
  <dcterms:modified xsi:type="dcterms:W3CDTF">2020-06-15T14:00:00Z</dcterms:modified>
</cp:coreProperties>
</file>